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0515" w:rsidRDefault="00317319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-42545</wp:posOffset>
            </wp:positionV>
            <wp:extent cx="3709035" cy="1343025"/>
            <wp:effectExtent l="0" t="0" r="0" b="0"/>
            <wp:wrapTight wrapText="bothSides">
              <wp:wrapPolygon edited="0">
                <wp:start x="148" y="2451"/>
                <wp:lineTo x="148" y="19200"/>
                <wp:lineTo x="6804" y="19200"/>
                <wp:lineTo x="21005" y="18383"/>
                <wp:lineTo x="21005" y="11030"/>
                <wp:lineTo x="6804" y="8987"/>
                <wp:lineTo x="20857" y="8987"/>
                <wp:lineTo x="20857" y="2451"/>
                <wp:lineTo x="6804" y="2451"/>
                <wp:lineTo x="148" y="2451"/>
              </wp:wrapPolygon>
            </wp:wrapTight>
            <wp:docPr id="2" name="Picture 5" descr="MDC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C_full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515">
        <w:rPr>
          <w:rFonts w:cs="Arial"/>
          <w:sz w:val="20"/>
        </w:rPr>
        <w:t xml:space="preserve">                             </w:t>
      </w: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>
        <w:rPr>
          <w:rFonts w:cs="Arial"/>
          <w:sz w:val="20"/>
        </w:rPr>
        <w:t xml:space="preserve">                                            </w:t>
      </w:r>
      <w:r w:rsidRPr="00CA5820">
        <w:rPr>
          <w:rFonts w:ascii="Bookman Old Style" w:hAnsi="Bookman Old Style" w:cs="Arial"/>
          <w:sz w:val="20"/>
        </w:rPr>
        <w:t>33 E. Broadway Ave.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Meridian, ID  83642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208.477.1632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16"/>
          <w:szCs w:val="16"/>
        </w:rPr>
      </w:pPr>
      <w:r w:rsidRPr="00CA5820">
        <w:rPr>
          <w:rFonts w:ascii="Bookman Old Style" w:hAnsi="Bookman Old Style" w:cs="Arial"/>
          <w:sz w:val="16"/>
          <w:szCs w:val="16"/>
        </w:rPr>
        <w:t>www.meridiandevelopmentcorp.com</w:t>
      </w:r>
    </w:p>
    <w:p w:rsidR="00640515" w:rsidRPr="00CA5820" w:rsidRDefault="00640515" w:rsidP="00640515">
      <w:pPr>
        <w:pStyle w:val="Heading3"/>
        <w:rPr>
          <w:rFonts w:ascii="Bookman Old Style" w:hAnsi="Bookman Old Style" w:cs="Arial"/>
          <w:bCs/>
        </w:rPr>
      </w:pPr>
    </w:p>
    <w:p w:rsidR="00640515" w:rsidRPr="00CA5820" w:rsidRDefault="00640515" w:rsidP="00640515">
      <w:pPr>
        <w:rPr>
          <w:rFonts w:ascii="Bookman Old Style" w:hAnsi="Bookman Old Style"/>
        </w:rPr>
      </w:pPr>
    </w:p>
    <w:p w:rsidR="00640515" w:rsidRPr="00CA5820" w:rsidRDefault="00640515" w:rsidP="00640515">
      <w:pPr>
        <w:pStyle w:val="Heading3"/>
        <w:rPr>
          <w:rFonts w:ascii="Bookman Old Style" w:hAnsi="Bookman Old Style"/>
          <w:bCs/>
        </w:rPr>
      </w:pPr>
    </w:p>
    <w:p w:rsidR="00640515" w:rsidRPr="00C10370" w:rsidRDefault="006E6F3F" w:rsidP="00640515">
      <w:pPr>
        <w:pStyle w:val="Heading3"/>
        <w:ind w:left="4320"/>
        <w:jc w:val="left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>MEETING MINUTES</w:t>
      </w:r>
      <w:r w:rsidR="00640515" w:rsidRPr="00C10370">
        <w:rPr>
          <w:rFonts w:ascii="Bookman Old Style" w:hAnsi="Bookman Old Style"/>
          <w:bCs/>
          <w:sz w:val="20"/>
        </w:rPr>
        <w:t xml:space="preserve">                                         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 xml:space="preserve"> MEETING OF THE BOARD OF COMMISSIONERS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We</w:t>
      </w:r>
      <w:r w:rsidR="003F2EA0">
        <w:rPr>
          <w:rFonts w:ascii="Bookman Old Style" w:hAnsi="Bookman Old Style"/>
          <w:b/>
          <w:bCs/>
          <w:sz w:val="20"/>
        </w:rPr>
        <w:t>dnesday, April</w:t>
      </w:r>
      <w:r w:rsidR="008C6CDA">
        <w:rPr>
          <w:rFonts w:ascii="Bookman Old Style" w:hAnsi="Bookman Old Style"/>
          <w:b/>
          <w:bCs/>
          <w:sz w:val="20"/>
        </w:rPr>
        <w:t xml:space="preserve"> 1</w:t>
      </w:r>
      <w:r w:rsidR="003F2EA0">
        <w:rPr>
          <w:rFonts w:ascii="Bookman Old Style" w:hAnsi="Bookman Old Style"/>
          <w:b/>
          <w:bCs/>
          <w:sz w:val="20"/>
        </w:rPr>
        <w:t>1</w:t>
      </w:r>
      <w:r w:rsidR="006F4376">
        <w:rPr>
          <w:rFonts w:ascii="Bookman Old Style" w:hAnsi="Bookman Old Style"/>
          <w:b/>
          <w:bCs/>
          <w:sz w:val="20"/>
        </w:rPr>
        <w:t>, 2012</w:t>
      </w:r>
      <w:r w:rsidR="003F2EA0">
        <w:rPr>
          <w:rFonts w:ascii="Bookman Old Style" w:hAnsi="Bookman Old Style"/>
          <w:b/>
          <w:bCs/>
          <w:sz w:val="20"/>
        </w:rPr>
        <w:t>, 7:30a</w:t>
      </w:r>
      <w:r>
        <w:rPr>
          <w:rFonts w:ascii="Bookman Old Style" w:hAnsi="Bookman Old Style"/>
          <w:b/>
          <w:bCs/>
          <w:sz w:val="20"/>
        </w:rPr>
        <w:t>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Meridian City Hall North Conference Room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33 East Broadway Avenue - Meridian, Idaho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E6F3F" w:rsidRPr="006E6F3F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Call Meeting to Order (Pipal):</w:t>
      </w:r>
    </w:p>
    <w:p w:rsidR="006E6F3F" w:rsidRDefault="006E6F3F" w:rsidP="006E6F3F">
      <w:pPr>
        <w:ind w:left="720"/>
        <w:rPr>
          <w:rFonts w:ascii="Bookman Old Style" w:hAnsi="Bookman Old Style"/>
          <w:b/>
          <w:bCs/>
          <w:sz w:val="20"/>
        </w:rPr>
      </w:pPr>
    </w:p>
    <w:p w:rsidR="00640515" w:rsidRPr="006E6F3F" w:rsidRDefault="006E6F3F" w:rsidP="006E6F3F">
      <w:pPr>
        <w:ind w:left="720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bCs/>
          <w:sz w:val="20"/>
        </w:rPr>
        <w:t>The meeting was</w:t>
      </w:r>
      <w:r w:rsidR="00DA1367">
        <w:rPr>
          <w:rFonts w:ascii="Bookman Old Style" w:hAnsi="Bookman Old Style"/>
          <w:bCs/>
          <w:sz w:val="20"/>
        </w:rPr>
        <w:t xml:space="preserve"> called to order by Chairman</w:t>
      </w:r>
      <w:r>
        <w:rPr>
          <w:rFonts w:ascii="Bookman Old Style" w:hAnsi="Bookman Old Style"/>
          <w:bCs/>
          <w:sz w:val="20"/>
        </w:rPr>
        <w:t xml:space="preserve"> Pipal</w:t>
      </w:r>
      <w:proofErr w:type="gramEnd"/>
      <w:r>
        <w:rPr>
          <w:rFonts w:ascii="Bookman Old Style" w:hAnsi="Bookman Old Style"/>
          <w:bCs/>
          <w:sz w:val="20"/>
        </w:rPr>
        <w:t xml:space="preserve"> at 7:30am.</w:t>
      </w:r>
    </w:p>
    <w:p w:rsidR="00640515" w:rsidRPr="00C10370" w:rsidRDefault="00640515" w:rsidP="00640515">
      <w:pPr>
        <w:rPr>
          <w:rFonts w:ascii="Bookman Old Style" w:hAnsi="Bookman Old Style"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Roll-call Attendance (Pipal):</w:t>
      </w:r>
    </w:p>
    <w:p w:rsidR="00DE6DA6" w:rsidRDefault="006E6F3F" w:rsidP="00DE6DA6">
      <w:pPr>
        <w:tabs>
          <w:tab w:val="left" w:pos="1440"/>
          <w:tab w:val="left" w:pos="5760"/>
          <w:tab w:val="left" w:pos="6480"/>
        </w:tabs>
        <w:ind w:left="144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u w:val="single"/>
        </w:rPr>
        <w:t>X</w:t>
      </w:r>
      <w:r>
        <w:rPr>
          <w:rFonts w:ascii="Bookman Old Style" w:hAnsi="Bookman Old Style"/>
          <w:sz w:val="20"/>
        </w:rPr>
        <w:tab/>
        <w:t>Julie Pipal – Chairman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  <w:u w:val="single"/>
        </w:rPr>
        <w:t>O</w:t>
      </w:r>
      <w:r>
        <w:rPr>
          <w:rFonts w:ascii="Bookman Old Style" w:hAnsi="Bookman Old Style"/>
          <w:sz w:val="20"/>
        </w:rPr>
        <w:tab/>
      </w:r>
      <w:r w:rsidR="00640515" w:rsidRPr="00C10370">
        <w:rPr>
          <w:rFonts w:ascii="Bookman Old Style" w:hAnsi="Bookman Old Style"/>
          <w:sz w:val="20"/>
        </w:rPr>
        <w:t xml:space="preserve">Keith Bird – Member </w:t>
      </w:r>
      <w:r w:rsidR="00DE6DA6">
        <w:rPr>
          <w:rFonts w:ascii="Bookman Old Style" w:hAnsi="Bookman Old Style"/>
          <w:sz w:val="20"/>
        </w:rPr>
        <w:t xml:space="preserve">[Arrived at          </w:t>
      </w:r>
    </w:p>
    <w:p w:rsidR="00640515" w:rsidRPr="00DE6DA6" w:rsidRDefault="00DE6DA6" w:rsidP="00DE6DA6">
      <w:pPr>
        <w:tabs>
          <w:tab w:val="left" w:pos="1440"/>
          <w:tab w:val="left" w:pos="5760"/>
          <w:tab w:val="left" w:pos="6480"/>
        </w:tabs>
        <w:ind w:left="1440" w:hanging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9:03am]</w:t>
      </w:r>
    </w:p>
    <w:p w:rsidR="00640515" w:rsidRPr="00C10370" w:rsidRDefault="006E6F3F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u w:val="single"/>
        </w:rPr>
        <w:t>X</w:t>
      </w:r>
      <w:r>
        <w:rPr>
          <w:rFonts w:ascii="Bookman Old Style" w:hAnsi="Bookman Old Style"/>
          <w:sz w:val="20"/>
        </w:rPr>
        <w:tab/>
      </w:r>
      <w:r w:rsidR="00422A17">
        <w:rPr>
          <w:rFonts w:ascii="Bookman Old Style" w:hAnsi="Bookman Old Style"/>
          <w:sz w:val="20"/>
        </w:rPr>
        <w:t>Jim Escobar</w:t>
      </w:r>
      <w:r w:rsidR="00640515" w:rsidRPr="00C10370">
        <w:rPr>
          <w:rFonts w:ascii="Bookman Old Style" w:hAnsi="Bookman Old Style"/>
          <w:sz w:val="20"/>
        </w:rPr>
        <w:t xml:space="preserve"> –</w:t>
      </w:r>
      <w:r w:rsidR="00DE6DA6">
        <w:rPr>
          <w:rFonts w:ascii="Bookman Old Style" w:hAnsi="Bookman Old Style"/>
          <w:sz w:val="20"/>
        </w:rPr>
        <w:t xml:space="preserve"> Vice-Chairman</w:t>
      </w:r>
      <w:r w:rsidR="00DE6DA6">
        <w:rPr>
          <w:rFonts w:ascii="Bookman Old Style" w:hAnsi="Bookman Old Style"/>
          <w:sz w:val="20"/>
        </w:rPr>
        <w:tab/>
      </w:r>
      <w:r w:rsidR="00DE6DA6">
        <w:rPr>
          <w:rFonts w:ascii="Bookman Old Style" w:hAnsi="Bookman Old Style"/>
          <w:sz w:val="20"/>
          <w:u w:val="single"/>
        </w:rPr>
        <w:t>X</w:t>
      </w:r>
      <w:r w:rsidR="00DE6DA6">
        <w:rPr>
          <w:rFonts w:ascii="Bookman Old Style" w:hAnsi="Bookman Old Style"/>
          <w:sz w:val="20"/>
        </w:rPr>
        <w:tab/>
      </w:r>
      <w:r w:rsidR="00422A17">
        <w:rPr>
          <w:rFonts w:ascii="Bookman Old Style" w:hAnsi="Bookman Old Style"/>
          <w:sz w:val="20"/>
        </w:rPr>
        <w:t>Craig Slocum</w:t>
      </w:r>
      <w:r w:rsidR="00640515" w:rsidRPr="00C10370">
        <w:rPr>
          <w:rFonts w:ascii="Bookman Old Style" w:hAnsi="Bookman Old Style"/>
          <w:sz w:val="20"/>
        </w:rPr>
        <w:t xml:space="preserve"> – Member</w:t>
      </w:r>
    </w:p>
    <w:p w:rsidR="00640515" w:rsidRPr="00C10370" w:rsidRDefault="006E6F3F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u w:val="single"/>
        </w:rPr>
        <w:t>X</w:t>
      </w:r>
      <w:r>
        <w:rPr>
          <w:rFonts w:ascii="Bookman Old Style" w:hAnsi="Bookman Old Style"/>
          <w:sz w:val="20"/>
        </w:rPr>
        <w:tab/>
      </w:r>
      <w:r w:rsidR="00422A17">
        <w:rPr>
          <w:rFonts w:ascii="Bookman Old Style" w:hAnsi="Bookman Old Style"/>
          <w:sz w:val="20"/>
        </w:rPr>
        <w:t>Dan Basalone</w:t>
      </w:r>
      <w:r w:rsidR="00640515" w:rsidRPr="00C10370">
        <w:rPr>
          <w:rFonts w:ascii="Bookman Old Style" w:hAnsi="Bookman Old Style"/>
          <w:sz w:val="20"/>
        </w:rPr>
        <w:t>– Secretary/</w:t>
      </w:r>
      <w:r w:rsidR="00DE6DA6">
        <w:rPr>
          <w:rFonts w:ascii="Bookman Old Style" w:hAnsi="Bookman Old Style"/>
          <w:sz w:val="20"/>
        </w:rPr>
        <w:t>Treasurer</w:t>
      </w:r>
      <w:r w:rsidR="00DE6DA6">
        <w:rPr>
          <w:rFonts w:ascii="Bookman Old Style" w:hAnsi="Bookman Old Style"/>
          <w:sz w:val="20"/>
        </w:rPr>
        <w:tab/>
      </w:r>
      <w:r w:rsidR="00DE6DA6">
        <w:rPr>
          <w:rFonts w:ascii="Bookman Old Style" w:hAnsi="Bookman Old Style"/>
          <w:sz w:val="20"/>
          <w:u w:val="single"/>
        </w:rPr>
        <w:t>X</w:t>
      </w:r>
      <w:r w:rsidR="00DE6DA6">
        <w:rPr>
          <w:rFonts w:ascii="Bookman Old Style" w:hAnsi="Bookman Old Style"/>
          <w:sz w:val="20"/>
        </w:rPr>
        <w:tab/>
      </w:r>
      <w:r w:rsidR="00640515">
        <w:rPr>
          <w:rFonts w:ascii="Bookman Old Style" w:hAnsi="Bookman Old Style"/>
          <w:sz w:val="20"/>
        </w:rPr>
        <w:t>Dave Winder</w:t>
      </w:r>
      <w:r w:rsidR="00640515" w:rsidRPr="00C10370">
        <w:rPr>
          <w:rFonts w:ascii="Bookman Old Style" w:hAnsi="Bookman Old Style"/>
          <w:sz w:val="20"/>
        </w:rPr>
        <w:t xml:space="preserve"> – Member </w:t>
      </w:r>
    </w:p>
    <w:p w:rsidR="00640515" w:rsidRPr="00C10370" w:rsidRDefault="00DE6DA6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  <w:u w:val="single"/>
        </w:rPr>
        <w:t>X</w:t>
      </w:r>
      <w:r>
        <w:rPr>
          <w:rFonts w:ascii="Bookman Old Style" w:hAnsi="Bookman Old Style"/>
          <w:sz w:val="20"/>
        </w:rPr>
        <w:tab/>
      </w:r>
      <w:r w:rsidR="002810C8">
        <w:rPr>
          <w:rFonts w:ascii="Bookman Old Style" w:hAnsi="Bookman Old Style"/>
          <w:sz w:val="20"/>
        </w:rPr>
        <w:t>Tammy D</w:t>
      </w:r>
      <w:r w:rsidR="00640515" w:rsidRPr="00C10370">
        <w:rPr>
          <w:rFonts w:ascii="Bookman Old Style" w:hAnsi="Bookman Old Style"/>
          <w:sz w:val="20"/>
        </w:rPr>
        <w:t>e Weerd – Member</w:t>
      </w:r>
    </w:p>
    <w:p w:rsidR="000329B7" w:rsidRDefault="00DE6DA6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CE549C">
        <w:rPr>
          <w:rFonts w:ascii="Bookman Old Style" w:hAnsi="Bookman Old Style"/>
          <w:sz w:val="20"/>
          <w:u w:val="single"/>
        </w:rPr>
        <w:t>O</w:t>
      </w:r>
      <w:r>
        <w:rPr>
          <w:rFonts w:ascii="Bookman Old Style" w:hAnsi="Bookman Old Style"/>
          <w:sz w:val="20"/>
        </w:rPr>
        <w:tab/>
      </w:r>
      <w:r w:rsidR="00422A17">
        <w:rPr>
          <w:rFonts w:ascii="Bookman Old Style" w:hAnsi="Bookman Old Style"/>
          <w:sz w:val="20"/>
        </w:rPr>
        <w:t>Eric Jensen</w:t>
      </w:r>
      <w:r w:rsidR="00640515" w:rsidRPr="00C10370">
        <w:rPr>
          <w:rFonts w:ascii="Bookman Old Style" w:hAnsi="Bookman Old Style"/>
          <w:sz w:val="20"/>
        </w:rPr>
        <w:t>– Member</w:t>
      </w:r>
    </w:p>
    <w:p w:rsidR="00640515" w:rsidRPr="00C10370" w:rsidRDefault="00DE6DA6" w:rsidP="000329B7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  <w:u w:val="single"/>
        </w:rPr>
        <w:t>X</w:t>
      </w:r>
      <w:r>
        <w:rPr>
          <w:rFonts w:ascii="Bookman Old Style" w:hAnsi="Bookman Old Style"/>
          <w:sz w:val="20"/>
        </w:rPr>
        <w:tab/>
      </w:r>
      <w:r w:rsidR="000329B7">
        <w:rPr>
          <w:rFonts w:ascii="Bookman Old Style" w:hAnsi="Bookman Old Style"/>
          <w:sz w:val="20"/>
        </w:rPr>
        <w:t>Lisa Keyes – Member</w:t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</w:p>
    <w:p w:rsidR="00640515" w:rsidRPr="00C10370" w:rsidRDefault="00DE6DA6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  <w:u w:val="single"/>
        </w:rPr>
        <w:t>X</w:t>
      </w:r>
      <w:r>
        <w:rPr>
          <w:rFonts w:ascii="Bookman Old Style" w:hAnsi="Bookman Old Style"/>
          <w:sz w:val="20"/>
        </w:rPr>
        <w:tab/>
      </w:r>
      <w:r w:rsidR="00640515">
        <w:rPr>
          <w:rFonts w:ascii="Bookman Old Style" w:hAnsi="Bookman Old Style"/>
          <w:sz w:val="20"/>
        </w:rPr>
        <w:t>Todd Lakey</w:t>
      </w:r>
      <w:r w:rsidR="00640515" w:rsidRPr="00C10370">
        <w:rPr>
          <w:rFonts w:ascii="Bookman Old Style" w:hAnsi="Bookman Old Style"/>
          <w:sz w:val="20"/>
        </w:rPr>
        <w:t xml:space="preserve"> – Counsel</w:t>
      </w:r>
    </w:p>
    <w:p w:rsidR="00640515" w:rsidRPr="00C10370" w:rsidRDefault="00DE6DA6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  <w:u w:val="single"/>
        </w:rPr>
        <w:t>X</w:t>
      </w:r>
      <w:r>
        <w:rPr>
          <w:rFonts w:ascii="Bookman Old Style" w:hAnsi="Bookman Old Style"/>
          <w:sz w:val="20"/>
        </w:rPr>
        <w:tab/>
      </w:r>
      <w:r w:rsidR="00640515" w:rsidRPr="00C10370">
        <w:rPr>
          <w:rFonts w:ascii="Bookman Old Style" w:hAnsi="Bookman Old Style"/>
          <w:sz w:val="20"/>
        </w:rPr>
        <w:t>Ashley Ford – Project Manager</w:t>
      </w:r>
      <w:r w:rsidR="00640515" w:rsidRPr="00C10370">
        <w:rPr>
          <w:rFonts w:ascii="Bookman Old Style" w:hAnsi="Bookman Old Style"/>
          <w:sz w:val="20"/>
        </w:rPr>
        <w:tab/>
        <w:t xml:space="preserve"> </w:t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</w:p>
    <w:p w:rsidR="00DA1367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Confirm Agenda (Pipal):</w:t>
      </w:r>
    </w:p>
    <w:p w:rsidR="00DA1367" w:rsidRDefault="00DA1367" w:rsidP="00DA1367">
      <w:pPr>
        <w:rPr>
          <w:rFonts w:ascii="Bookman Old Style" w:hAnsi="Bookman Old Style"/>
          <w:b/>
          <w:bCs/>
          <w:sz w:val="20"/>
        </w:rPr>
      </w:pPr>
    </w:p>
    <w:p w:rsidR="00DA1367" w:rsidRDefault="00DA1367" w:rsidP="00DA1367">
      <w:pPr>
        <w:ind w:left="72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 xml:space="preserve">A motion was made by Commissioner Slocum to confirm the agenda with Commissioner Basalone seconding the motion. </w:t>
      </w:r>
    </w:p>
    <w:p w:rsidR="00DA1367" w:rsidRDefault="00DA1367" w:rsidP="00DA1367">
      <w:pPr>
        <w:ind w:left="720"/>
        <w:rPr>
          <w:rFonts w:ascii="Bookman Old Style" w:hAnsi="Bookman Old Style"/>
          <w:bCs/>
          <w:sz w:val="20"/>
        </w:rPr>
      </w:pPr>
    </w:p>
    <w:p w:rsidR="00640515" w:rsidRPr="00DA1367" w:rsidRDefault="00DA1367" w:rsidP="00DA1367">
      <w:pPr>
        <w:ind w:left="72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>ALL AYES.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bCs/>
          <w:sz w:val="20"/>
        </w:rPr>
      </w:pPr>
    </w:p>
    <w:p w:rsidR="00640515" w:rsidRPr="00C23ECC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 xml:space="preserve">Approve Consent Agenda (Pipal): </w:t>
      </w:r>
      <w:r w:rsidRPr="00C10370">
        <w:rPr>
          <w:rFonts w:ascii="Bookman Old Style" w:hAnsi="Bookman Old Style"/>
          <w:bCs/>
          <w:sz w:val="20"/>
        </w:rPr>
        <w:t>These items will be approved by a single vote unless a Board member requests to remove an item for specific discussion and/or action.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sz w:val="20"/>
        </w:rPr>
      </w:pPr>
    </w:p>
    <w:p w:rsidR="003F2EA0" w:rsidRPr="003F2EA0" w:rsidRDefault="003F2EA0" w:rsidP="00640515">
      <w:pPr>
        <w:numPr>
          <w:ilvl w:val="2"/>
          <w:numId w:val="1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Approve Minutes of March 28</w:t>
      </w:r>
      <w:r w:rsidR="00CE2A83">
        <w:rPr>
          <w:rFonts w:ascii="Bookman Old Style" w:hAnsi="Bookman Old Style"/>
          <w:b/>
          <w:sz w:val="20"/>
        </w:rPr>
        <w:t>, 2012</w:t>
      </w:r>
      <w:r w:rsidR="00A53CD3">
        <w:rPr>
          <w:rFonts w:ascii="Bookman Old Style" w:hAnsi="Bookman Old Style"/>
          <w:b/>
          <w:sz w:val="20"/>
        </w:rPr>
        <w:t xml:space="preserve"> </w:t>
      </w:r>
      <w:r>
        <w:rPr>
          <w:rFonts w:ascii="Bookman Old Style" w:hAnsi="Bookman Old Style"/>
          <w:b/>
          <w:sz w:val="20"/>
        </w:rPr>
        <w:t>Special Meeting</w:t>
      </w:r>
    </w:p>
    <w:p w:rsidR="008C6CDA" w:rsidRPr="008C6CDA" w:rsidRDefault="003F2EA0" w:rsidP="00640515">
      <w:pPr>
        <w:numPr>
          <w:ilvl w:val="2"/>
          <w:numId w:val="1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Approve Minutes of March 28, 2012 </w:t>
      </w:r>
      <w:r w:rsidR="006F4376">
        <w:rPr>
          <w:rFonts w:ascii="Bookman Old Style" w:hAnsi="Bookman Old Style"/>
          <w:b/>
          <w:sz w:val="20"/>
        </w:rPr>
        <w:t xml:space="preserve">Regular </w:t>
      </w:r>
      <w:r w:rsidR="00640515">
        <w:rPr>
          <w:rFonts w:ascii="Bookman Old Style" w:hAnsi="Bookman Old Style"/>
          <w:b/>
          <w:sz w:val="20"/>
        </w:rPr>
        <w:t>Meeting</w:t>
      </w:r>
    </w:p>
    <w:p w:rsidR="008C6CDA" w:rsidRDefault="008C6CDA" w:rsidP="008C6CDA">
      <w:pPr>
        <w:numPr>
          <w:ilvl w:val="2"/>
          <w:numId w:val="14"/>
        </w:num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Accept Treasurer’s Report and Notice of Bills Paid</w:t>
      </w:r>
    </w:p>
    <w:p w:rsidR="00DA1367" w:rsidRDefault="008C6CDA" w:rsidP="008C6CDA">
      <w:pPr>
        <w:numPr>
          <w:ilvl w:val="2"/>
          <w:numId w:val="14"/>
        </w:num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Accept Project Manager’s Report</w:t>
      </w:r>
    </w:p>
    <w:p w:rsidR="00DA1367" w:rsidRDefault="00DA1367" w:rsidP="00DA1367">
      <w:pPr>
        <w:rPr>
          <w:rFonts w:ascii="Bookman Old Style" w:hAnsi="Bookman Old Style"/>
          <w:b/>
          <w:sz w:val="20"/>
        </w:rPr>
      </w:pPr>
    </w:p>
    <w:p w:rsidR="005B4177" w:rsidRDefault="00DA1367" w:rsidP="00DA1367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A motion was made </w:t>
      </w:r>
      <w:r w:rsidR="00063EF1">
        <w:rPr>
          <w:rFonts w:ascii="Bookman Old Style" w:hAnsi="Bookman Old Style"/>
          <w:sz w:val="20"/>
        </w:rPr>
        <w:t>by Commissioner Slocum to approve the consent agenda with Commissioner de Weerd seconding.</w:t>
      </w:r>
    </w:p>
    <w:p w:rsidR="005B4177" w:rsidRDefault="005B4177" w:rsidP="00DA1367">
      <w:pPr>
        <w:ind w:left="720"/>
        <w:rPr>
          <w:rFonts w:ascii="Bookman Old Style" w:hAnsi="Bookman Old Style"/>
          <w:sz w:val="20"/>
        </w:rPr>
      </w:pPr>
    </w:p>
    <w:p w:rsidR="005B4177" w:rsidRDefault="005B4177" w:rsidP="00DA1367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ALL AYES.</w:t>
      </w:r>
    </w:p>
    <w:p w:rsidR="005B4177" w:rsidRDefault="005B4177" w:rsidP="00DA1367">
      <w:pPr>
        <w:ind w:left="720"/>
        <w:rPr>
          <w:rFonts w:ascii="Bookman Old Style" w:hAnsi="Bookman Old Style"/>
          <w:sz w:val="20"/>
        </w:rPr>
      </w:pPr>
    </w:p>
    <w:p w:rsidR="005B4177" w:rsidRDefault="005B4177" w:rsidP="00DA1367">
      <w:pPr>
        <w:ind w:left="720"/>
        <w:rPr>
          <w:rFonts w:ascii="Bookman Old Style" w:hAnsi="Bookman Old Style"/>
          <w:sz w:val="20"/>
        </w:rPr>
      </w:pPr>
    </w:p>
    <w:p w:rsidR="00C14A9C" w:rsidRPr="00DA1367" w:rsidRDefault="00C14A9C" w:rsidP="00DA1367">
      <w:pPr>
        <w:ind w:left="720"/>
        <w:rPr>
          <w:rFonts w:ascii="Bookman Old Style" w:hAnsi="Bookman Old Style"/>
          <w:sz w:val="20"/>
        </w:rPr>
      </w:pPr>
    </w:p>
    <w:p w:rsidR="001F2E4B" w:rsidRDefault="001F2E4B" w:rsidP="00CE2A83">
      <w:pPr>
        <w:rPr>
          <w:rFonts w:ascii="Bookman Old Style" w:hAnsi="Bookman Old Style"/>
          <w:b/>
          <w:sz w:val="20"/>
        </w:rPr>
      </w:pPr>
    </w:p>
    <w:p w:rsidR="00640515" w:rsidRDefault="001F2E4B" w:rsidP="00640515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REPORTS</w:t>
      </w:r>
    </w:p>
    <w:p w:rsidR="001A0703" w:rsidRDefault="001A0703" w:rsidP="00D864AF">
      <w:pPr>
        <w:rPr>
          <w:rFonts w:ascii="Bookman Old Style" w:hAnsi="Bookman Old Style" w:cs="Bookman Old Style"/>
          <w:b/>
          <w:sz w:val="20"/>
        </w:rPr>
      </w:pPr>
    </w:p>
    <w:p w:rsidR="00873091" w:rsidRDefault="00B43BCE" w:rsidP="001F2E4B">
      <w:pPr>
        <w:numPr>
          <w:ilvl w:val="0"/>
          <w:numId w:val="14"/>
        </w:numPr>
        <w:ind w:firstLine="0"/>
        <w:rPr>
          <w:rFonts w:ascii="Bookman Old Style" w:hAnsi="Bookman Old Style" w:cs="Bookman Old Style"/>
          <w:b/>
          <w:sz w:val="20"/>
        </w:rPr>
      </w:pPr>
      <w:r>
        <w:rPr>
          <w:rFonts w:ascii="Bookman Old Style" w:hAnsi="Bookman Old Style" w:cs="Bookman Old Style"/>
          <w:b/>
          <w:sz w:val="20"/>
        </w:rPr>
        <w:t>Legislative Update</w:t>
      </w:r>
      <w:r w:rsidR="008F53D0">
        <w:rPr>
          <w:rFonts w:ascii="Bookman Old Style" w:hAnsi="Bookman Old Style" w:cs="Bookman Old Style"/>
          <w:b/>
          <w:sz w:val="20"/>
        </w:rPr>
        <w:t xml:space="preserve"> (Scott Turlington)</w:t>
      </w:r>
    </w:p>
    <w:p w:rsidR="00873091" w:rsidRDefault="00873091" w:rsidP="00873091">
      <w:pPr>
        <w:rPr>
          <w:rFonts w:ascii="Bookman Old Style" w:hAnsi="Bookman Old Style" w:cs="Bookman Old Style"/>
          <w:b/>
          <w:sz w:val="20"/>
        </w:rPr>
      </w:pPr>
    </w:p>
    <w:p w:rsidR="00B43BCE" w:rsidRPr="00873091" w:rsidRDefault="00873091" w:rsidP="00873091">
      <w:pPr>
        <w:ind w:left="720"/>
        <w:rPr>
          <w:rFonts w:ascii="Bookman Old Style" w:hAnsi="Bookman Old Style" w:cs="Bookman Old Style"/>
          <w:sz w:val="20"/>
        </w:rPr>
      </w:pPr>
      <w:proofErr w:type="gramStart"/>
      <w:r>
        <w:rPr>
          <w:rFonts w:ascii="Bookman Old Style" w:hAnsi="Bookman Old Style" w:cs="Bookman Old Style"/>
          <w:sz w:val="20"/>
        </w:rPr>
        <w:t>A final 2012 legislative update was given by Scott Turlington</w:t>
      </w:r>
      <w:proofErr w:type="gramEnd"/>
      <w:r w:rsidR="003B61B0">
        <w:rPr>
          <w:rFonts w:ascii="Bookman Old Style" w:hAnsi="Bookman Old Style" w:cs="Bookman Old Style"/>
          <w:sz w:val="20"/>
        </w:rPr>
        <w:t xml:space="preserve"> and a discussion of next steps was had with the Board with a formal proposal for on-going legislative efforts to be brought forth for Board consideration in the near future.</w:t>
      </w:r>
    </w:p>
    <w:p w:rsidR="00B43BCE" w:rsidRDefault="00B43BCE" w:rsidP="00CE2A83">
      <w:pPr>
        <w:ind w:left="720"/>
        <w:rPr>
          <w:rFonts w:ascii="Bookman Old Style" w:hAnsi="Bookman Old Style" w:cs="Bookman Old Style"/>
          <w:b/>
          <w:sz w:val="20"/>
        </w:rPr>
      </w:pPr>
    </w:p>
    <w:p w:rsidR="001F2E4B" w:rsidRPr="00B43BCE" w:rsidRDefault="001F2E4B" w:rsidP="00B43BCE">
      <w:pPr>
        <w:ind w:left="720"/>
        <w:rPr>
          <w:rFonts w:ascii="Bookman Old Style" w:hAnsi="Bookman Old Style" w:cs="Bookman Old Style"/>
          <w:b/>
          <w:sz w:val="20"/>
        </w:rPr>
      </w:pPr>
    </w:p>
    <w:p w:rsidR="0003413E" w:rsidRPr="008C6CDA" w:rsidRDefault="001F2E4B" w:rsidP="008C6CDA">
      <w:pPr>
        <w:ind w:left="720"/>
        <w:rPr>
          <w:rFonts w:ascii="Bookman Old Style" w:hAnsi="Bookman Old Style" w:cs="Bookman Old Style"/>
          <w:b/>
          <w:sz w:val="20"/>
        </w:rPr>
      </w:pPr>
      <w:r>
        <w:rPr>
          <w:rFonts w:ascii="Bookman Old Style" w:hAnsi="Bookman Old Style" w:cs="Bookman Old Style"/>
          <w:b/>
          <w:sz w:val="20"/>
        </w:rPr>
        <w:t>ACTION ITEMS</w:t>
      </w:r>
    </w:p>
    <w:p w:rsidR="003059A7" w:rsidRPr="00623044" w:rsidRDefault="003059A7" w:rsidP="00623044">
      <w:pPr>
        <w:rPr>
          <w:rFonts w:ascii="Bookman Old Style" w:hAnsi="Bookman Old Style"/>
          <w:b/>
          <w:sz w:val="20"/>
        </w:rPr>
      </w:pPr>
    </w:p>
    <w:p w:rsidR="005B4177" w:rsidRDefault="006D50A8" w:rsidP="00CA065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Split Corridor Phase II Phasing and Funding</w:t>
      </w:r>
      <w:r w:rsidR="00E36DA8">
        <w:rPr>
          <w:rFonts w:ascii="Bookman Old Style" w:hAnsi="Bookman Old Style"/>
          <w:b/>
          <w:sz w:val="20"/>
        </w:rPr>
        <w:t xml:space="preserve"> </w:t>
      </w:r>
    </w:p>
    <w:p w:rsidR="005B4177" w:rsidRDefault="005B4177" w:rsidP="005B4177">
      <w:pPr>
        <w:ind w:left="720"/>
        <w:rPr>
          <w:rFonts w:ascii="Bookman Old Style" w:hAnsi="Bookman Old Style"/>
          <w:b/>
          <w:sz w:val="20"/>
        </w:rPr>
      </w:pPr>
    </w:p>
    <w:p w:rsidR="00DA1BAA" w:rsidRDefault="005B4177" w:rsidP="005B4177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 motion was made by Commissioner Slocum and seconded by Commissioner Escobar</w:t>
      </w:r>
      <w:r w:rsidR="00DA1BAA">
        <w:rPr>
          <w:rFonts w:ascii="Bookman Old Style" w:hAnsi="Bookman Old Style"/>
          <w:sz w:val="20"/>
        </w:rPr>
        <w:t xml:space="preserve"> for Project Manager Ford to </w:t>
      </w:r>
      <w:r w:rsidR="005F022E">
        <w:rPr>
          <w:rFonts w:ascii="Bookman Old Style" w:hAnsi="Bookman Old Style"/>
          <w:sz w:val="20"/>
        </w:rPr>
        <w:t xml:space="preserve">make a formal, written request to the Meridian City Council to be a financial partner in the Split Corridor Phase II lighting project up to one-half of </w:t>
      </w:r>
      <w:r w:rsidR="00DA1BAA">
        <w:rPr>
          <w:rFonts w:ascii="Bookman Old Style" w:hAnsi="Bookman Old Style"/>
          <w:sz w:val="20"/>
        </w:rPr>
        <w:t>the overall cost of the project.</w:t>
      </w:r>
    </w:p>
    <w:p w:rsidR="00DA1BAA" w:rsidRDefault="00DA1BAA" w:rsidP="005B4177">
      <w:pPr>
        <w:ind w:left="720"/>
        <w:rPr>
          <w:rFonts w:ascii="Bookman Old Style" w:hAnsi="Bookman Old Style"/>
          <w:sz w:val="20"/>
        </w:rPr>
      </w:pPr>
    </w:p>
    <w:p w:rsidR="00DA1BAA" w:rsidRDefault="00DA1BAA" w:rsidP="005B4177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ALL AYES.</w:t>
      </w:r>
    </w:p>
    <w:p w:rsidR="00DA1BAA" w:rsidRDefault="00DA1BAA" w:rsidP="005B4177">
      <w:pPr>
        <w:ind w:left="720"/>
        <w:rPr>
          <w:rFonts w:ascii="Bookman Old Style" w:hAnsi="Bookman Old Style"/>
          <w:sz w:val="20"/>
        </w:rPr>
      </w:pPr>
    </w:p>
    <w:p w:rsidR="00FF38D4" w:rsidRDefault="00DA1BAA" w:rsidP="00DA1BAA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 second motion was made by Commissioner Escobar and seconded by Commissioner Keyes for Project Manager Ford to work with Stanley Consultants on the following: a) to eliminate any redundant lights near intersections whe</w:t>
      </w:r>
      <w:r w:rsidR="00BA433E">
        <w:rPr>
          <w:rFonts w:ascii="Bookman Old Style" w:hAnsi="Bookman Old Style"/>
          <w:sz w:val="20"/>
        </w:rPr>
        <w:t>re ACHD is placing luminaries; b) to review and readjust as warranted spacing with other remaining historical lighting for aesthetic and pedestrian purposes and c</w:t>
      </w:r>
      <w:r>
        <w:rPr>
          <w:rFonts w:ascii="Bookman Old Style" w:hAnsi="Bookman Old Style"/>
          <w:sz w:val="20"/>
        </w:rPr>
        <w:t xml:space="preserve">) </w:t>
      </w:r>
      <w:r w:rsidR="00BA433E">
        <w:rPr>
          <w:rFonts w:ascii="Bookman Old Style" w:hAnsi="Bookman Old Style"/>
          <w:sz w:val="20"/>
        </w:rPr>
        <w:t xml:space="preserve">to have Stanley Consultants revise costs in accordance with these changes </w:t>
      </w:r>
    </w:p>
    <w:p w:rsidR="00FF38D4" w:rsidRDefault="00FF38D4" w:rsidP="00DA1BAA">
      <w:pPr>
        <w:ind w:left="720"/>
        <w:rPr>
          <w:rFonts w:ascii="Bookman Old Style" w:hAnsi="Bookman Old Style"/>
          <w:sz w:val="20"/>
        </w:rPr>
      </w:pPr>
    </w:p>
    <w:p w:rsidR="00885842" w:rsidRPr="005B4177" w:rsidRDefault="00FF38D4" w:rsidP="00DA1BAA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ALL AYES.</w:t>
      </w:r>
    </w:p>
    <w:p w:rsidR="00885842" w:rsidRDefault="00885842" w:rsidP="00885842">
      <w:pPr>
        <w:ind w:left="720"/>
        <w:rPr>
          <w:rFonts w:ascii="Bookman Old Style" w:hAnsi="Bookman Old Style"/>
          <w:b/>
          <w:sz w:val="20"/>
        </w:rPr>
      </w:pPr>
    </w:p>
    <w:p w:rsidR="008C4924" w:rsidRDefault="00885842" w:rsidP="00CA065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D97D6B">
        <w:rPr>
          <w:rFonts w:ascii="Bookman Old Style" w:hAnsi="Bookman Old Style"/>
          <w:b/>
          <w:sz w:val="20"/>
        </w:rPr>
        <w:t>Split Corridor</w:t>
      </w:r>
      <w:r w:rsidR="00623044" w:rsidRPr="00D97D6B">
        <w:rPr>
          <w:rFonts w:ascii="Bookman Old Style" w:hAnsi="Bookman Old Style"/>
          <w:b/>
          <w:sz w:val="20"/>
        </w:rPr>
        <w:t xml:space="preserve"> Phase</w:t>
      </w:r>
      <w:r w:rsidRPr="00D97D6B">
        <w:rPr>
          <w:rFonts w:ascii="Bookman Old Style" w:hAnsi="Bookman Old Style"/>
          <w:b/>
          <w:sz w:val="20"/>
        </w:rPr>
        <w:t xml:space="preserve"> </w:t>
      </w:r>
      <w:r w:rsidR="003059A7" w:rsidRPr="00D97D6B">
        <w:rPr>
          <w:rFonts w:ascii="Bookman Old Style" w:hAnsi="Bookman Old Style"/>
          <w:b/>
          <w:sz w:val="20"/>
        </w:rPr>
        <w:t xml:space="preserve">II </w:t>
      </w:r>
      <w:r w:rsidRPr="00D97D6B">
        <w:rPr>
          <w:rFonts w:ascii="Bookman Old Style" w:hAnsi="Bookman Old Style"/>
          <w:b/>
          <w:sz w:val="20"/>
        </w:rPr>
        <w:t xml:space="preserve">Interagency Agreement </w:t>
      </w:r>
      <w:r w:rsidR="00623044" w:rsidRPr="00D97D6B">
        <w:rPr>
          <w:rFonts w:ascii="Bookman Old Style" w:hAnsi="Bookman Old Style"/>
          <w:b/>
          <w:sz w:val="20"/>
        </w:rPr>
        <w:t xml:space="preserve">Review </w:t>
      </w:r>
    </w:p>
    <w:p w:rsidR="008C4924" w:rsidRDefault="008C4924" w:rsidP="008C4924">
      <w:pPr>
        <w:rPr>
          <w:rFonts w:ascii="Bookman Old Style" w:hAnsi="Bookman Old Style"/>
          <w:b/>
          <w:sz w:val="20"/>
        </w:rPr>
      </w:pPr>
    </w:p>
    <w:p w:rsidR="00283698" w:rsidRPr="008C4924" w:rsidRDefault="008C4924" w:rsidP="008C4924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Legal Counsel Lakey gave an update to the Board as to the interagency review and the ongoing </w:t>
      </w:r>
      <w:r w:rsidR="00E10525">
        <w:rPr>
          <w:rFonts w:ascii="Bookman Old Style" w:hAnsi="Bookman Old Style"/>
          <w:sz w:val="20"/>
        </w:rPr>
        <w:t>discussions with the City and ACHD. The Board agreed to defer this to the April 25, 2012 board meeting for action.</w:t>
      </w:r>
    </w:p>
    <w:p w:rsidR="00283698" w:rsidRPr="00D97D6B" w:rsidRDefault="00283698" w:rsidP="00283698">
      <w:pPr>
        <w:rPr>
          <w:rFonts w:ascii="Bookman Old Style" w:hAnsi="Bookman Old Style"/>
          <w:b/>
          <w:sz w:val="20"/>
        </w:rPr>
      </w:pPr>
    </w:p>
    <w:p w:rsidR="00604336" w:rsidRDefault="00623044" w:rsidP="00CA065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D97D6B">
        <w:rPr>
          <w:rFonts w:ascii="Bookman Old Style" w:hAnsi="Bookman Old Style"/>
          <w:b/>
          <w:sz w:val="20"/>
        </w:rPr>
        <w:t xml:space="preserve">Mark </w:t>
      </w:r>
      <w:proofErr w:type="spellStart"/>
      <w:r w:rsidRPr="00D97D6B">
        <w:rPr>
          <w:rFonts w:ascii="Bookman Old Style" w:hAnsi="Bookman Old Style"/>
          <w:b/>
          <w:sz w:val="20"/>
        </w:rPr>
        <w:t>Johnstone</w:t>
      </w:r>
      <w:proofErr w:type="spellEnd"/>
      <w:r w:rsidRPr="00D97D6B">
        <w:rPr>
          <w:rFonts w:ascii="Bookman Old Style" w:hAnsi="Bookman Old Style"/>
          <w:b/>
          <w:sz w:val="20"/>
        </w:rPr>
        <w:t>, Public Art Facilitator Scope of Work for Split Corridor Phase II</w:t>
      </w:r>
    </w:p>
    <w:p w:rsidR="00604336" w:rsidRDefault="00604336" w:rsidP="00604336">
      <w:pPr>
        <w:rPr>
          <w:rFonts w:ascii="Bookman Old Style" w:hAnsi="Bookman Old Style"/>
          <w:b/>
          <w:sz w:val="20"/>
        </w:rPr>
      </w:pPr>
    </w:p>
    <w:p w:rsidR="00604336" w:rsidRDefault="00604336" w:rsidP="00604336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A discussion was had regarding Mr. </w:t>
      </w:r>
      <w:proofErr w:type="spellStart"/>
      <w:r>
        <w:rPr>
          <w:rFonts w:ascii="Bookman Old Style" w:hAnsi="Bookman Old Style"/>
          <w:sz w:val="20"/>
        </w:rPr>
        <w:t>Johnstone’s</w:t>
      </w:r>
      <w:proofErr w:type="spellEnd"/>
      <w:r>
        <w:rPr>
          <w:rFonts w:ascii="Bookman Old Style" w:hAnsi="Bookman Old Style"/>
          <w:sz w:val="20"/>
        </w:rPr>
        <w:t xml:space="preserve"> proposal as an art facilitator for the remnant parcels for the Split Corridor project. </w:t>
      </w:r>
    </w:p>
    <w:p w:rsidR="00604336" w:rsidRDefault="00604336" w:rsidP="00604336">
      <w:pPr>
        <w:ind w:left="720"/>
        <w:rPr>
          <w:rFonts w:ascii="Bookman Old Style" w:hAnsi="Bookman Old Style"/>
          <w:sz w:val="20"/>
        </w:rPr>
      </w:pPr>
    </w:p>
    <w:p w:rsidR="00534171" w:rsidRDefault="00604336" w:rsidP="00604336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Commiss</w:t>
      </w:r>
      <w:r w:rsidR="00534171">
        <w:rPr>
          <w:rFonts w:ascii="Bookman Old Style" w:hAnsi="Bookman Old Style"/>
          <w:sz w:val="20"/>
        </w:rPr>
        <w:t xml:space="preserve">ioner Keyes, with Commissioner Bird seconding made the motion that any contract with Mark </w:t>
      </w:r>
      <w:proofErr w:type="spellStart"/>
      <w:r w:rsidR="00534171">
        <w:rPr>
          <w:rFonts w:ascii="Bookman Old Style" w:hAnsi="Bookman Old Style"/>
          <w:sz w:val="20"/>
        </w:rPr>
        <w:t>Johnstone</w:t>
      </w:r>
      <w:proofErr w:type="spellEnd"/>
      <w:r w:rsidR="00534171">
        <w:rPr>
          <w:rFonts w:ascii="Bookman Old Style" w:hAnsi="Bookman Old Style"/>
          <w:sz w:val="20"/>
        </w:rPr>
        <w:t xml:space="preserve"> should be with the Meridian Arts Commission and not Meridian Development Corporation. MDC is willing to reimburse the Meridian Arts Commission up to $7,000 for Mr. </w:t>
      </w:r>
      <w:proofErr w:type="spellStart"/>
      <w:r w:rsidR="00534171">
        <w:rPr>
          <w:rFonts w:ascii="Bookman Old Style" w:hAnsi="Bookman Old Style"/>
          <w:sz w:val="20"/>
        </w:rPr>
        <w:t>Johnstone’s</w:t>
      </w:r>
      <w:proofErr w:type="spellEnd"/>
      <w:r w:rsidR="00534171">
        <w:rPr>
          <w:rFonts w:ascii="Bookman Old Style" w:hAnsi="Bookman Old Style"/>
          <w:sz w:val="20"/>
        </w:rPr>
        <w:t xml:space="preserve"> fees however an agreement between MDC and the City will be needed. </w:t>
      </w:r>
    </w:p>
    <w:p w:rsidR="00534171" w:rsidRDefault="00534171" w:rsidP="00604336">
      <w:pPr>
        <w:ind w:left="720"/>
        <w:rPr>
          <w:rFonts w:ascii="Bookman Old Style" w:hAnsi="Bookman Old Style"/>
          <w:sz w:val="20"/>
        </w:rPr>
      </w:pPr>
    </w:p>
    <w:p w:rsidR="00DC736F" w:rsidRPr="00604336" w:rsidRDefault="00534171" w:rsidP="00604336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ALL AYES.</w:t>
      </w:r>
    </w:p>
    <w:p w:rsidR="00DC736F" w:rsidRDefault="00DC736F" w:rsidP="00DC736F">
      <w:pPr>
        <w:rPr>
          <w:rFonts w:ascii="Bookman Old Style" w:hAnsi="Bookman Old Style"/>
          <w:b/>
          <w:sz w:val="20"/>
        </w:rPr>
      </w:pPr>
    </w:p>
    <w:p w:rsidR="007B17E0" w:rsidRDefault="00DC736F" w:rsidP="00CA065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Ground Floor Copier Lease Renewal or Purchase </w:t>
      </w:r>
    </w:p>
    <w:p w:rsidR="007B17E0" w:rsidRDefault="007B17E0" w:rsidP="007B17E0">
      <w:pPr>
        <w:rPr>
          <w:rFonts w:ascii="Bookman Old Style" w:hAnsi="Bookman Old Style"/>
          <w:b/>
          <w:sz w:val="20"/>
        </w:rPr>
      </w:pPr>
    </w:p>
    <w:p w:rsidR="007B17E0" w:rsidRDefault="007B17E0" w:rsidP="007B17E0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Legal Counsel Lakey discussed the agreement and concerns with missing language in the conditions. </w:t>
      </w:r>
    </w:p>
    <w:p w:rsidR="007B17E0" w:rsidRDefault="007B17E0" w:rsidP="007B17E0">
      <w:pPr>
        <w:ind w:left="720"/>
        <w:rPr>
          <w:rFonts w:ascii="Bookman Old Style" w:hAnsi="Bookman Old Style"/>
          <w:sz w:val="20"/>
        </w:rPr>
      </w:pPr>
    </w:p>
    <w:p w:rsidR="007B17E0" w:rsidRDefault="007B17E0" w:rsidP="007B17E0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Commissioner Keyes made the motion to approve the lease renewal with the stipulation that the missing language is brought back before the Board. Commissioner Winder seconded.</w:t>
      </w:r>
    </w:p>
    <w:p w:rsidR="007B17E0" w:rsidRDefault="007B17E0" w:rsidP="007B17E0">
      <w:pPr>
        <w:ind w:left="720"/>
        <w:rPr>
          <w:rFonts w:ascii="Bookman Old Style" w:hAnsi="Bookman Old Style"/>
          <w:sz w:val="20"/>
        </w:rPr>
      </w:pPr>
    </w:p>
    <w:p w:rsidR="00885842" w:rsidRPr="007B17E0" w:rsidRDefault="007B17E0" w:rsidP="007B17E0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ALL AYES.</w:t>
      </w:r>
    </w:p>
    <w:p w:rsidR="0073542C" w:rsidRDefault="0073542C" w:rsidP="005B4177">
      <w:pPr>
        <w:rPr>
          <w:rFonts w:ascii="Bookman Old Style" w:hAnsi="Bookman Old Style"/>
          <w:b/>
          <w:sz w:val="20"/>
        </w:rPr>
      </w:pPr>
    </w:p>
    <w:p w:rsidR="00885842" w:rsidRDefault="00885842" w:rsidP="007B17E0">
      <w:pPr>
        <w:rPr>
          <w:rFonts w:ascii="Bookman Old Style" w:hAnsi="Bookman Old Style"/>
          <w:b/>
          <w:sz w:val="20"/>
        </w:rPr>
      </w:pPr>
    </w:p>
    <w:p w:rsidR="00640515" w:rsidRDefault="00640515" w:rsidP="00640515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DISCUSSION ITEMS</w:t>
      </w:r>
    </w:p>
    <w:p w:rsidR="00E43ECC" w:rsidRDefault="00E43ECC" w:rsidP="00E43ECC">
      <w:pPr>
        <w:ind w:left="720"/>
        <w:rPr>
          <w:rFonts w:ascii="Bookman Old Style" w:hAnsi="Bookman Old Style"/>
          <w:b/>
          <w:sz w:val="20"/>
        </w:rPr>
      </w:pPr>
    </w:p>
    <w:p w:rsidR="00A66A75" w:rsidRDefault="00E43ECC" w:rsidP="006E1D86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Façade Improvement SubCommittee Update (Escobar)</w:t>
      </w:r>
    </w:p>
    <w:p w:rsidR="00A66A75" w:rsidRDefault="00A66A75" w:rsidP="00A66A75">
      <w:pPr>
        <w:rPr>
          <w:rFonts w:ascii="Bookman Old Style" w:hAnsi="Bookman Old Style"/>
          <w:b/>
          <w:sz w:val="20"/>
        </w:rPr>
      </w:pPr>
    </w:p>
    <w:p w:rsidR="00885842" w:rsidRPr="00A66A75" w:rsidRDefault="00A66A75" w:rsidP="00A66A75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Commissioner Escobar gave an update to the Board as to the subcommittee’s actions and next steps.</w:t>
      </w:r>
    </w:p>
    <w:p w:rsidR="00885842" w:rsidRDefault="00885842" w:rsidP="00885842">
      <w:pPr>
        <w:ind w:left="720"/>
        <w:rPr>
          <w:rFonts w:ascii="Bookman Old Style" w:hAnsi="Bookman Old Style"/>
          <w:b/>
          <w:sz w:val="20"/>
        </w:rPr>
      </w:pPr>
    </w:p>
    <w:p w:rsidR="00A66A75" w:rsidRDefault="00885842" w:rsidP="006E1D86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Wayfinding and Signage SubCommittee Update (Winder</w:t>
      </w:r>
      <w:r w:rsidR="005430D3">
        <w:rPr>
          <w:rFonts w:ascii="Bookman Old Style" w:hAnsi="Bookman Old Style"/>
          <w:b/>
          <w:sz w:val="20"/>
        </w:rPr>
        <w:t xml:space="preserve"> and D</w:t>
      </w:r>
      <w:r w:rsidR="001C2A9C">
        <w:rPr>
          <w:rFonts w:ascii="Bookman Old Style" w:hAnsi="Bookman Old Style"/>
          <w:b/>
          <w:sz w:val="20"/>
        </w:rPr>
        <w:t>e Weerd</w:t>
      </w:r>
      <w:r>
        <w:rPr>
          <w:rFonts w:ascii="Bookman Old Style" w:hAnsi="Bookman Old Style"/>
          <w:b/>
          <w:sz w:val="20"/>
        </w:rPr>
        <w:t>)</w:t>
      </w:r>
    </w:p>
    <w:p w:rsidR="00A66A75" w:rsidRDefault="00A66A75" w:rsidP="00A66A75">
      <w:pPr>
        <w:rPr>
          <w:rFonts w:ascii="Bookman Old Style" w:hAnsi="Bookman Old Style"/>
          <w:b/>
          <w:sz w:val="20"/>
        </w:rPr>
      </w:pPr>
    </w:p>
    <w:p w:rsidR="0096390F" w:rsidRPr="00A66A75" w:rsidRDefault="00A66A75" w:rsidP="00A66A75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Project Manager Ford with assistance from Commissioner Winder gave an update on the priority areas for the wayfinding and signage subcommittee.</w:t>
      </w:r>
    </w:p>
    <w:p w:rsidR="0096390F" w:rsidRDefault="0096390F" w:rsidP="0096390F">
      <w:pPr>
        <w:rPr>
          <w:rFonts w:ascii="Bookman Old Style" w:hAnsi="Bookman Old Style"/>
          <w:b/>
          <w:sz w:val="20"/>
        </w:rPr>
      </w:pPr>
    </w:p>
    <w:p w:rsidR="00A66A75" w:rsidRDefault="0096390F" w:rsidP="006E1D86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Split Corridor </w:t>
      </w:r>
      <w:r w:rsidR="005430D3">
        <w:rPr>
          <w:rFonts w:ascii="Bookman Old Style" w:hAnsi="Bookman Old Style"/>
          <w:b/>
          <w:sz w:val="20"/>
        </w:rPr>
        <w:t>Public Art Update (Winder and De</w:t>
      </w:r>
      <w:r>
        <w:rPr>
          <w:rFonts w:ascii="Bookman Old Style" w:hAnsi="Bookman Old Style"/>
          <w:b/>
          <w:sz w:val="20"/>
        </w:rPr>
        <w:t xml:space="preserve"> Weerd)</w:t>
      </w:r>
    </w:p>
    <w:p w:rsidR="00A66A75" w:rsidRDefault="00A66A75" w:rsidP="00A66A75">
      <w:pPr>
        <w:rPr>
          <w:rFonts w:ascii="Bookman Old Style" w:hAnsi="Bookman Old Style"/>
          <w:b/>
          <w:sz w:val="20"/>
        </w:rPr>
      </w:pPr>
    </w:p>
    <w:p w:rsidR="00E96530" w:rsidRPr="00A66A75" w:rsidRDefault="00A66A75" w:rsidP="00A66A75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This was already discussed earlier in conjunction with Mark </w:t>
      </w:r>
      <w:proofErr w:type="spellStart"/>
      <w:r>
        <w:rPr>
          <w:rFonts w:ascii="Bookman Old Style" w:hAnsi="Bookman Old Style"/>
          <w:sz w:val="20"/>
        </w:rPr>
        <w:t>Johnstone’s</w:t>
      </w:r>
      <w:proofErr w:type="spellEnd"/>
      <w:r>
        <w:rPr>
          <w:rFonts w:ascii="Bookman Old Style" w:hAnsi="Bookman Old Style"/>
          <w:sz w:val="20"/>
        </w:rPr>
        <w:t xml:space="preserve"> scope of work.</w:t>
      </w:r>
    </w:p>
    <w:p w:rsidR="00E96530" w:rsidRDefault="00E96530" w:rsidP="00E96530">
      <w:pPr>
        <w:rPr>
          <w:rFonts w:ascii="Bookman Old Style" w:hAnsi="Bookman Old Style"/>
          <w:b/>
          <w:sz w:val="20"/>
        </w:rPr>
      </w:pPr>
    </w:p>
    <w:p w:rsidR="00A66A75" w:rsidRDefault="00E96530" w:rsidP="006E1D86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Downtown Parking Update (Lakey and Ford)</w:t>
      </w:r>
    </w:p>
    <w:p w:rsidR="00A66A75" w:rsidRDefault="00A66A75" w:rsidP="00A66A75">
      <w:pPr>
        <w:rPr>
          <w:rFonts w:ascii="Bookman Old Style" w:hAnsi="Bookman Old Style"/>
          <w:b/>
          <w:sz w:val="20"/>
        </w:rPr>
      </w:pPr>
    </w:p>
    <w:p w:rsidR="008F53D0" w:rsidRPr="00A66A75" w:rsidRDefault="00A66A75" w:rsidP="00A66A75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Project Manager Ford gave an update as to meetings with COMPASS/VRT and Church of the Harvest. Legal Counsel Lakey gave an update as to communications with the Masonic Temple.</w:t>
      </w:r>
    </w:p>
    <w:p w:rsidR="00640515" w:rsidRPr="00C10370" w:rsidRDefault="00640515" w:rsidP="00640515">
      <w:pPr>
        <w:rPr>
          <w:rFonts w:ascii="Bookman Old Style" w:hAnsi="Bookman Old Style"/>
          <w:b/>
          <w:sz w:val="20"/>
          <w:highlight w:val="yellow"/>
        </w:rPr>
      </w:pPr>
    </w:p>
    <w:p w:rsidR="003B4977" w:rsidRDefault="00BB60A4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Counsel’s Report (Lakey</w:t>
      </w:r>
      <w:r w:rsidR="00640515" w:rsidRPr="00C10370">
        <w:rPr>
          <w:rFonts w:ascii="Bookman Old Style" w:hAnsi="Bookman Old Style"/>
          <w:b/>
          <w:bCs/>
          <w:sz w:val="20"/>
        </w:rPr>
        <w:t>):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>
        <w:rPr>
          <w:rFonts w:ascii="Bookman Old Style" w:hAnsi="Bookman Old Style"/>
          <w:sz w:val="20"/>
        </w:rPr>
        <w:t>Counsel Lakey</w:t>
      </w:r>
      <w:r w:rsidR="00640515" w:rsidRPr="00C10370">
        <w:rPr>
          <w:rFonts w:ascii="Bookman Old Style" w:hAnsi="Bookman Old Style"/>
          <w:sz w:val="20"/>
        </w:rPr>
        <w:t xml:space="preserve"> will review legal or legislative topics that need to be brought to the attention of the Board.</w:t>
      </w:r>
    </w:p>
    <w:p w:rsidR="003B4977" w:rsidRDefault="003B4977" w:rsidP="003B4977">
      <w:pPr>
        <w:rPr>
          <w:rFonts w:ascii="Bookman Old Style" w:hAnsi="Bookman Old Style"/>
          <w:sz w:val="20"/>
        </w:rPr>
      </w:pPr>
    </w:p>
    <w:p w:rsidR="00640515" w:rsidRPr="00C10370" w:rsidRDefault="003B4977" w:rsidP="003B4977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Legal Counsel Lakey had no further updates.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3B4977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Project Manager’s Report (Ford):</w:t>
      </w:r>
      <w:r w:rsidRPr="00C10370">
        <w:rPr>
          <w:rFonts w:ascii="Bookman Old Style" w:hAnsi="Bookman Old Style"/>
          <w:bCs/>
          <w:sz w:val="20"/>
        </w:rPr>
        <w:t xml:space="preserve"> </w:t>
      </w:r>
      <w:r w:rsidRPr="00C10370">
        <w:rPr>
          <w:rFonts w:ascii="Bookman Old Style" w:hAnsi="Bookman Old Style"/>
          <w:sz w:val="20"/>
        </w:rPr>
        <w:t>Project Manager Ford will review topics that need to be brought to the attention of the Board.</w:t>
      </w:r>
    </w:p>
    <w:p w:rsidR="003B4977" w:rsidRDefault="003B4977" w:rsidP="003B4977">
      <w:pPr>
        <w:rPr>
          <w:rFonts w:ascii="Bookman Old Style" w:hAnsi="Bookman Old Style"/>
          <w:sz w:val="20"/>
        </w:rPr>
      </w:pPr>
    </w:p>
    <w:p w:rsidR="00640515" w:rsidRDefault="003B4977" w:rsidP="003B4977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Project Manager Ford reminded the Board as to the COMPASS/VRT Building dedication at 3:30pm on April 16, 2012.</w:t>
      </w:r>
    </w:p>
    <w:p w:rsidR="00640515" w:rsidRDefault="00640515" w:rsidP="00640515">
      <w:pPr>
        <w:rPr>
          <w:rFonts w:ascii="Bookman Old Style" w:hAnsi="Bookman Old Style"/>
          <w:sz w:val="20"/>
        </w:rPr>
      </w:pPr>
    </w:p>
    <w:p w:rsidR="003B4977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FD37AD">
        <w:rPr>
          <w:rFonts w:ascii="Bookman Old Style" w:hAnsi="Bookman Old Style"/>
          <w:b/>
          <w:bCs/>
          <w:sz w:val="20"/>
        </w:rPr>
        <w:t>C</w:t>
      </w:r>
      <w:r w:rsidRPr="00FD37AD">
        <w:rPr>
          <w:rFonts w:ascii="Bookman Old Style" w:hAnsi="Bookman Old Style"/>
          <w:b/>
          <w:sz w:val="20"/>
        </w:rPr>
        <w:t>hairman’s Report</w:t>
      </w:r>
    </w:p>
    <w:p w:rsidR="003B4977" w:rsidRDefault="003B4977" w:rsidP="003B4977">
      <w:pPr>
        <w:rPr>
          <w:rFonts w:ascii="Bookman Old Style" w:hAnsi="Bookman Old Style"/>
          <w:b/>
          <w:sz w:val="20"/>
        </w:rPr>
      </w:pPr>
    </w:p>
    <w:p w:rsidR="00640515" w:rsidRPr="003B4977" w:rsidRDefault="003B4977" w:rsidP="003B4977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Chairman Pipal turned the meeting over to Commissioner Basalone regarding the historical Meridian book he purchased for the board members.</w:t>
      </w:r>
    </w:p>
    <w:p w:rsidR="00640515" w:rsidRPr="00C10370" w:rsidRDefault="00640515" w:rsidP="00640515">
      <w:pPr>
        <w:rPr>
          <w:rFonts w:ascii="Bookman Old Style" w:hAnsi="Bookman Old Style"/>
          <w:bCs/>
          <w:i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Executive Session per Idaho State Code 67-2345:</w:t>
      </w:r>
      <w:r w:rsidRPr="00C10370">
        <w:rPr>
          <w:rFonts w:ascii="Bookman Old Style" w:hAnsi="Bookman Old Style"/>
          <w:bCs/>
          <w:sz w:val="20"/>
        </w:rPr>
        <w:t xml:space="preserve"> </w:t>
      </w:r>
      <w:r w:rsidRPr="00C10370">
        <w:rPr>
          <w:rFonts w:ascii="Bookman Old Style" w:hAnsi="Bookman Old Style" w:cs="Bookman Old Style"/>
          <w:sz w:val="20"/>
        </w:rPr>
        <w:t>The Board may go into executive session pursuant to Idaho Code Section 67-2345 with the specific applicable code subsection cited as part of the motion to go into executive session.</w:t>
      </w:r>
    </w:p>
    <w:p w:rsidR="00640515" w:rsidRPr="00C10370" w:rsidRDefault="00640515" w:rsidP="00640515">
      <w:pPr>
        <w:tabs>
          <w:tab w:val="left" w:pos="2325"/>
        </w:tabs>
        <w:rPr>
          <w:rFonts w:ascii="Bookman Old Style" w:hAnsi="Bookman Old Style"/>
          <w:sz w:val="20"/>
        </w:rPr>
      </w:pPr>
    </w:p>
    <w:p w:rsidR="003B4977" w:rsidRPr="003B4977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Adjourn the Meeting (Pipal):</w:t>
      </w:r>
      <w:r w:rsidRPr="00C10370">
        <w:rPr>
          <w:rFonts w:ascii="Bookman Old Style" w:hAnsi="Bookman Old Style"/>
          <w:bCs/>
          <w:sz w:val="20"/>
        </w:rPr>
        <w:t xml:space="preserve"> </w:t>
      </w:r>
    </w:p>
    <w:p w:rsidR="003B4977" w:rsidRDefault="003B4977" w:rsidP="003B4977">
      <w:pPr>
        <w:rPr>
          <w:rFonts w:ascii="Bookman Old Style" w:hAnsi="Bookman Old Style"/>
          <w:sz w:val="20"/>
        </w:rPr>
      </w:pPr>
    </w:p>
    <w:p w:rsidR="003B4977" w:rsidRDefault="003B4977" w:rsidP="003B4977">
      <w:pPr>
        <w:ind w:left="72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>At 10:54am a motion was made by Commissioner Bird and seconded by Commissioner Slocum to adjourn the meeting.</w:t>
      </w:r>
    </w:p>
    <w:p w:rsidR="003B4977" w:rsidRDefault="003B4977" w:rsidP="003B4977">
      <w:pPr>
        <w:ind w:left="720"/>
        <w:rPr>
          <w:rFonts w:ascii="Bookman Old Style" w:hAnsi="Bookman Old Style"/>
          <w:bCs/>
          <w:sz w:val="20"/>
        </w:rPr>
      </w:pPr>
    </w:p>
    <w:p w:rsidR="00640515" w:rsidRPr="00C10370" w:rsidRDefault="003B4977" w:rsidP="003B4977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Cs/>
          <w:sz w:val="20"/>
        </w:rPr>
        <w:t>ALL AYES.</w:t>
      </w:r>
    </w:p>
    <w:p w:rsidR="00640515" w:rsidRPr="00C10370" w:rsidRDefault="00640515" w:rsidP="00640515">
      <w:pPr>
        <w:rPr>
          <w:rFonts w:ascii="Bookman Old Style" w:hAnsi="Bookman Old Style"/>
          <w:b/>
          <w:sz w:val="20"/>
        </w:rPr>
      </w:pPr>
    </w:p>
    <w:p w:rsidR="006F496D" w:rsidRDefault="006F496D" w:rsidP="00640515">
      <w:pPr>
        <w:pStyle w:val="BodyText"/>
        <w:ind w:right="0"/>
        <w:rPr>
          <w:rFonts w:ascii="Bookman Old Style" w:hAnsi="Bookman Old Style"/>
          <w:sz w:val="20"/>
        </w:rPr>
      </w:pPr>
    </w:p>
    <w:p w:rsidR="006F496D" w:rsidRDefault="006F496D" w:rsidP="006F496D">
      <w:pPr>
        <w:pStyle w:val="BodyText"/>
        <w:ind w:right="0"/>
        <w:jc w:val="lef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_____________________________________________</w:t>
      </w:r>
    </w:p>
    <w:p w:rsidR="00640515" w:rsidRPr="00C10370" w:rsidRDefault="006F496D" w:rsidP="006F496D">
      <w:pPr>
        <w:pStyle w:val="BodyText"/>
        <w:ind w:right="0"/>
        <w:jc w:val="lef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Julie Pipal, Chairman</w:t>
      </w:r>
    </w:p>
    <w:sectPr w:rsidR="00640515" w:rsidRPr="00C10370" w:rsidSect="00640515">
      <w:footerReference w:type="default" r:id="rId8"/>
      <w:pgSz w:w="12240" w:h="15840" w:code="1"/>
      <w:pgMar w:top="1152" w:right="1170" w:bottom="1440" w:left="99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A4561" w:rsidRDefault="00FA4561">
      <w:r>
        <w:separator/>
      </w:r>
    </w:p>
  </w:endnote>
  <w:endnote w:type="continuationSeparator" w:id="1">
    <w:p w:rsidR="00FA4561" w:rsidRDefault="00FA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A4561" w:rsidRPr="00C10370" w:rsidRDefault="00FA4561" w:rsidP="00640515">
    <w:pPr>
      <w:pStyle w:val="Footer"/>
      <w:tabs>
        <w:tab w:val="clear" w:pos="4320"/>
        <w:tab w:val="clear" w:pos="8640"/>
        <w:tab w:val="center" w:pos="5220"/>
        <w:tab w:val="right" w:pos="10080"/>
      </w:tabs>
      <w:rPr>
        <w:rFonts w:ascii="Bookman Old Style" w:hAnsi="Bookman Old Style"/>
        <w:sz w:val="16"/>
      </w:rPr>
    </w:pPr>
    <w:r>
      <w:rPr>
        <w:sz w:val="18"/>
      </w:rPr>
      <w:tab/>
    </w:r>
    <w:r w:rsidRPr="00C10370">
      <w:rPr>
        <w:rFonts w:ascii="Bookman Old Style" w:hAnsi="Bookman Old Style"/>
        <w:sz w:val="16"/>
      </w:rPr>
      <w:t>Agenda for the Meridian Development Cor</w:t>
    </w:r>
    <w:r>
      <w:rPr>
        <w:rFonts w:ascii="Bookman Old Style" w:hAnsi="Bookman Old Style"/>
        <w:sz w:val="16"/>
      </w:rPr>
      <w:t>poration Board Meeting – April 11, 2012</w:t>
    </w:r>
    <w:r w:rsidRPr="00C10370">
      <w:rPr>
        <w:rFonts w:ascii="Bookman Old Style" w:hAnsi="Bookman Old Style"/>
        <w:sz w:val="16"/>
      </w:rPr>
      <w:tab/>
      <w:t xml:space="preserve">Page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PAGE </w:instrText>
    </w:r>
    <w:r w:rsidRPr="00C10370">
      <w:rPr>
        <w:rFonts w:ascii="Bookman Old Style" w:hAnsi="Bookman Old Style"/>
        <w:sz w:val="16"/>
      </w:rPr>
      <w:fldChar w:fldCharType="separate"/>
    </w:r>
    <w:r w:rsidR="00CE549C">
      <w:rPr>
        <w:rFonts w:ascii="Bookman Old Style" w:hAnsi="Bookman Old Style"/>
        <w:noProof/>
        <w:sz w:val="16"/>
      </w:rPr>
      <w:t>1</w:t>
    </w:r>
    <w:r w:rsidRPr="00C10370">
      <w:rPr>
        <w:rFonts w:ascii="Bookman Old Style" w:hAnsi="Bookman Old Style"/>
        <w:sz w:val="16"/>
      </w:rPr>
      <w:fldChar w:fldCharType="end"/>
    </w:r>
    <w:r w:rsidRPr="00C10370">
      <w:rPr>
        <w:rFonts w:ascii="Bookman Old Style" w:hAnsi="Bookman Old Style"/>
        <w:sz w:val="16"/>
      </w:rPr>
      <w:t xml:space="preserve"> of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NUMPAGES </w:instrText>
    </w:r>
    <w:r w:rsidRPr="00C10370">
      <w:rPr>
        <w:rFonts w:ascii="Bookman Old Style" w:hAnsi="Bookman Old Style"/>
        <w:sz w:val="16"/>
      </w:rPr>
      <w:fldChar w:fldCharType="separate"/>
    </w:r>
    <w:r w:rsidR="00CE549C">
      <w:rPr>
        <w:rFonts w:ascii="Bookman Old Style" w:hAnsi="Bookman Old Style"/>
        <w:noProof/>
        <w:sz w:val="16"/>
      </w:rPr>
      <w:t>3</w:t>
    </w:r>
    <w:r w:rsidRPr="00C10370">
      <w:rPr>
        <w:rFonts w:ascii="Bookman Old Style" w:hAnsi="Bookman Old Style"/>
        <w:sz w:val="16"/>
      </w:rPr>
      <w:fldChar w:fldCharType="end"/>
    </w:r>
  </w:p>
  <w:p w:rsidR="00FA4561" w:rsidRPr="00C10370" w:rsidRDefault="00FA4561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All materials presented at public meetings shall become the property of the MDC.</w:t>
    </w:r>
  </w:p>
  <w:p w:rsidR="00FA4561" w:rsidRPr="00C10370" w:rsidRDefault="00FA4561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Anyone desiring accommodation for disabilities related to documents and / or hearings, please contact the Meridian City Clerk’s Office at 888-4433 at least 48 hours prior to the public meeting.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A4561" w:rsidRDefault="00FA4561">
      <w:r>
        <w:separator/>
      </w:r>
    </w:p>
  </w:footnote>
  <w:footnote w:type="continuationSeparator" w:id="1">
    <w:p w:rsidR="00FA4561" w:rsidRDefault="00FA4561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2E1FF2"/>
    <w:multiLevelType w:val="hybridMultilevel"/>
    <w:tmpl w:val="6C8E0DF6"/>
    <w:lvl w:ilvl="0" w:tplc="10BC68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D4BCE"/>
    <w:multiLevelType w:val="hybridMultilevel"/>
    <w:tmpl w:val="75385B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0552F"/>
    <w:multiLevelType w:val="hybridMultilevel"/>
    <w:tmpl w:val="3F68D2B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714BC"/>
    <w:multiLevelType w:val="singleLevel"/>
    <w:tmpl w:val="2BC0DF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43B50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1B654E"/>
    <w:multiLevelType w:val="singleLevel"/>
    <w:tmpl w:val="5EBA801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18F17D66"/>
    <w:multiLevelType w:val="hybridMultilevel"/>
    <w:tmpl w:val="5450F086"/>
    <w:lvl w:ilvl="0" w:tplc="AE3CE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D2A4C"/>
    <w:multiLevelType w:val="hybridMultilevel"/>
    <w:tmpl w:val="2F8A2C4C"/>
    <w:lvl w:ilvl="0" w:tplc="64F0B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667BF"/>
    <w:multiLevelType w:val="hybridMultilevel"/>
    <w:tmpl w:val="4CEED68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32952"/>
    <w:multiLevelType w:val="hybridMultilevel"/>
    <w:tmpl w:val="84BEE94A"/>
    <w:lvl w:ilvl="0" w:tplc="8E0622A6">
      <w:start w:val="1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E85124"/>
    <w:multiLevelType w:val="hybridMultilevel"/>
    <w:tmpl w:val="8F5A05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2518AC"/>
    <w:multiLevelType w:val="singleLevel"/>
    <w:tmpl w:val="79BA4E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>
    <w:nsid w:val="43486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C638C9"/>
    <w:multiLevelType w:val="hybridMultilevel"/>
    <w:tmpl w:val="9B9AF4CA"/>
    <w:lvl w:ilvl="0" w:tplc="77AEBD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194736"/>
    <w:multiLevelType w:val="hybridMultilevel"/>
    <w:tmpl w:val="F202D630"/>
    <w:lvl w:ilvl="0" w:tplc="C94AA9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5A4F8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690C06"/>
    <w:multiLevelType w:val="singleLevel"/>
    <w:tmpl w:val="E1587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4E845D1A"/>
    <w:multiLevelType w:val="hybridMultilevel"/>
    <w:tmpl w:val="0958B302"/>
    <w:lvl w:ilvl="0" w:tplc="2BF6DF1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2303FD"/>
    <w:multiLevelType w:val="hybridMultilevel"/>
    <w:tmpl w:val="FAB0B9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F73DB"/>
    <w:multiLevelType w:val="hybridMultilevel"/>
    <w:tmpl w:val="0F569374"/>
    <w:lvl w:ilvl="0" w:tplc="B3264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D360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FE56EA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EB5FF2"/>
    <w:multiLevelType w:val="singleLevel"/>
    <w:tmpl w:val="324C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3">
    <w:nsid w:val="759A57F4"/>
    <w:multiLevelType w:val="hybridMultilevel"/>
    <w:tmpl w:val="DC400DD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3A01B4"/>
    <w:multiLevelType w:val="hybridMultilevel"/>
    <w:tmpl w:val="D1A06A4E"/>
    <w:lvl w:ilvl="0" w:tplc="337202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41752E"/>
    <w:multiLevelType w:val="hybridMultilevel"/>
    <w:tmpl w:val="9446E492"/>
    <w:lvl w:ilvl="0" w:tplc="869212FC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94405A7"/>
    <w:multiLevelType w:val="singleLevel"/>
    <w:tmpl w:val="15141E2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7">
    <w:nsid w:val="7FD273C2"/>
    <w:multiLevelType w:val="hybridMultilevel"/>
    <w:tmpl w:val="2042012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12"/>
  </w:num>
  <w:num w:numId="5">
    <w:abstractNumId w:val="11"/>
  </w:num>
  <w:num w:numId="6">
    <w:abstractNumId w:val="22"/>
  </w:num>
  <w:num w:numId="7">
    <w:abstractNumId w:val="3"/>
  </w:num>
  <w:num w:numId="8">
    <w:abstractNumId w:val="15"/>
  </w:num>
  <w:num w:numId="9">
    <w:abstractNumId w:val="26"/>
  </w:num>
  <w:num w:numId="10">
    <w:abstractNumId w:val="5"/>
  </w:num>
  <w:num w:numId="11">
    <w:abstractNumId w:val="6"/>
  </w:num>
  <w:num w:numId="12">
    <w:abstractNumId w:val="19"/>
  </w:num>
  <w:num w:numId="13">
    <w:abstractNumId w:val="7"/>
  </w:num>
  <w:num w:numId="14">
    <w:abstractNumId w:val="21"/>
  </w:num>
  <w:num w:numId="15">
    <w:abstractNumId w:val="24"/>
  </w:num>
  <w:num w:numId="16">
    <w:abstractNumId w:val="14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1"/>
  </w:num>
  <w:num w:numId="22">
    <w:abstractNumId w:val="8"/>
  </w:num>
  <w:num w:numId="23">
    <w:abstractNumId w:val="10"/>
  </w:num>
  <w:num w:numId="24">
    <w:abstractNumId w:val="17"/>
  </w:num>
  <w:num w:numId="25">
    <w:abstractNumId w:val="27"/>
  </w:num>
  <w:num w:numId="26">
    <w:abstractNumId w:val="18"/>
  </w:num>
  <w:num w:numId="27">
    <w:abstractNumId w:val="0"/>
  </w:num>
  <w:num w:numId="28">
    <w:abstractNumId w:val="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E333A"/>
    <w:rsid w:val="00016F31"/>
    <w:rsid w:val="000329B7"/>
    <w:rsid w:val="0003413E"/>
    <w:rsid w:val="00044B97"/>
    <w:rsid w:val="0005545F"/>
    <w:rsid w:val="00063EF1"/>
    <w:rsid w:val="000B5651"/>
    <w:rsid w:val="000E27F3"/>
    <w:rsid w:val="000E4C87"/>
    <w:rsid w:val="00125A89"/>
    <w:rsid w:val="00133F90"/>
    <w:rsid w:val="00153BCF"/>
    <w:rsid w:val="001A0703"/>
    <w:rsid w:val="001C2A9C"/>
    <w:rsid w:val="001D3D70"/>
    <w:rsid w:val="001D5248"/>
    <w:rsid w:val="001E1857"/>
    <w:rsid w:val="001E333A"/>
    <w:rsid w:val="001E7A50"/>
    <w:rsid w:val="001F0816"/>
    <w:rsid w:val="001F2E4B"/>
    <w:rsid w:val="0020481B"/>
    <w:rsid w:val="00214304"/>
    <w:rsid w:val="0021518C"/>
    <w:rsid w:val="00240A91"/>
    <w:rsid w:val="00251F32"/>
    <w:rsid w:val="00270A21"/>
    <w:rsid w:val="002810C8"/>
    <w:rsid w:val="00283698"/>
    <w:rsid w:val="00284996"/>
    <w:rsid w:val="00294499"/>
    <w:rsid w:val="003059A7"/>
    <w:rsid w:val="003104A6"/>
    <w:rsid w:val="003113FF"/>
    <w:rsid w:val="003133CF"/>
    <w:rsid w:val="00317319"/>
    <w:rsid w:val="00346521"/>
    <w:rsid w:val="00373279"/>
    <w:rsid w:val="00385102"/>
    <w:rsid w:val="00385E82"/>
    <w:rsid w:val="00393A4D"/>
    <w:rsid w:val="003B4977"/>
    <w:rsid w:val="003B61B0"/>
    <w:rsid w:val="003C30B5"/>
    <w:rsid w:val="003C56D7"/>
    <w:rsid w:val="003F2EA0"/>
    <w:rsid w:val="00422A17"/>
    <w:rsid w:val="0043186E"/>
    <w:rsid w:val="00495AE2"/>
    <w:rsid w:val="004A012D"/>
    <w:rsid w:val="004B319E"/>
    <w:rsid w:val="004C2583"/>
    <w:rsid w:val="004C7EEE"/>
    <w:rsid w:val="0050173C"/>
    <w:rsid w:val="00505271"/>
    <w:rsid w:val="00534171"/>
    <w:rsid w:val="005430D3"/>
    <w:rsid w:val="00553F75"/>
    <w:rsid w:val="00564252"/>
    <w:rsid w:val="005B4177"/>
    <w:rsid w:val="005F022E"/>
    <w:rsid w:val="00604336"/>
    <w:rsid w:val="00623044"/>
    <w:rsid w:val="00640515"/>
    <w:rsid w:val="006A2990"/>
    <w:rsid w:val="006D50A8"/>
    <w:rsid w:val="006E1D86"/>
    <w:rsid w:val="006E6F3F"/>
    <w:rsid w:val="006F4376"/>
    <w:rsid w:val="006F496D"/>
    <w:rsid w:val="00713B28"/>
    <w:rsid w:val="007149F0"/>
    <w:rsid w:val="00716FC4"/>
    <w:rsid w:val="00717ACF"/>
    <w:rsid w:val="0073542C"/>
    <w:rsid w:val="00754915"/>
    <w:rsid w:val="0079399E"/>
    <w:rsid w:val="007B17E0"/>
    <w:rsid w:val="00866114"/>
    <w:rsid w:val="00873091"/>
    <w:rsid w:val="00874E37"/>
    <w:rsid w:val="00885842"/>
    <w:rsid w:val="00887588"/>
    <w:rsid w:val="008A3743"/>
    <w:rsid w:val="008A52C9"/>
    <w:rsid w:val="008A5B4A"/>
    <w:rsid w:val="008A69CE"/>
    <w:rsid w:val="008C2132"/>
    <w:rsid w:val="008C4924"/>
    <w:rsid w:val="008C6CDA"/>
    <w:rsid w:val="008D0728"/>
    <w:rsid w:val="008F47E7"/>
    <w:rsid w:val="008F53D0"/>
    <w:rsid w:val="00950562"/>
    <w:rsid w:val="0096390F"/>
    <w:rsid w:val="00994E73"/>
    <w:rsid w:val="009E5D9A"/>
    <w:rsid w:val="00A23AE5"/>
    <w:rsid w:val="00A31D8D"/>
    <w:rsid w:val="00A53CD3"/>
    <w:rsid w:val="00A66A75"/>
    <w:rsid w:val="00AF37AA"/>
    <w:rsid w:val="00B23648"/>
    <w:rsid w:val="00B252E2"/>
    <w:rsid w:val="00B372DF"/>
    <w:rsid w:val="00B43BCE"/>
    <w:rsid w:val="00B4601A"/>
    <w:rsid w:val="00B52BA6"/>
    <w:rsid w:val="00B83247"/>
    <w:rsid w:val="00BA433E"/>
    <w:rsid w:val="00BB5F73"/>
    <w:rsid w:val="00BB60A4"/>
    <w:rsid w:val="00BC0E31"/>
    <w:rsid w:val="00BC3BB1"/>
    <w:rsid w:val="00BD620A"/>
    <w:rsid w:val="00C14A9C"/>
    <w:rsid w:val="00C33C71"/>
    <w:rsid w:val="00C577C7"/>
    <w:rsid w:val="00C6025C"/>
    <w:rsid w:val="00C65E26"/>
    <w:rsid w:val="00C83848"/>
    <w:rsid w:val="00CA0655"/>
    <w:rsid w:val="00CE2A83"/>
    <w:rsid w:val="00CE549C"/>
    <w:rsid w:val="00CF0034"/>
    <w:rsid w:val="00D22CFD"/>
    <w:rsid w:val="00D864AF"/>
    <w:rsid w:val="00D97D6B"/>
    <w:rsid w:val="00DA1367"/>
    <w:rsid w:val="00DA1BAA"/>
    <w:rsid w:val="00DA61F6"/>
    <w:rsid w:val="00DA7E55"/>
    <w:rsid w:val="00DB5B38"/>
    <w:rsid w:val="00DC736F"/>
    <w:rsid w:val="00DE6DA6"/>
    <w:rsid w:val="00DF622E"/>
    <w:rsid w:val="00DF6DB9"/>
    <w:rsid w:val="00E00CEB"/>
    <w:rsid w:val="00E06B9E"/>
    <w:rsid w:val="00E10525"/>
    <w:rsid w:val="00E318D0"/>
    <w:rsid w:val="00E330DF"/>
    <w:rsid w:val="00E36DA8"/>
    <w:rsid w:val="00E43ECC"/>
    <w:rsid w:val="00E76CCE"/>
    <w:rsid w:val="00E96530"/>
    <w:rsid w:val="00EA4830"/>
    <w:rsid w:val="00EE314C"/>
    <w:rsid w:val="00EE3E94"/>
    <w:rsid w:val="00EF63DA"/>
    <w:rsid w:val="00F01D15"/>
    <w:rsid w:val="00F12408"/>
    <w:rsid w:val="00F14D98"/>
    <w:rsid w:val="00F17746"/>
    <w:rsid w:val="00F27DEA"/>
    <w:rsid w:val="00F433DB"/>
    <w:rsid w:val="00F531FA"/>
    <w:rsid w:val="00FA4561"/>
    <w:rsid w:val="00FA5674"/>
    <w:rsid w:val="00FF38D4"/>
  </w:rsids>
  <m:mathPr>
    <m:mathFont m:val="Consola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140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057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12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724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354</Words>
  <Characters>2007</Characters>
  <Application>Microsoft Word 12.1.0</Application>
  <DocSecurity>0</DocSecurity>
  <Lines>87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Agenda - 2005-00-00 Regular Meeting</vt:lpstr>
      <vt:lpstr>        </vt:lpstr>
      <vt:lpstr>        </vt:lpstr>
      <vt:lpstr>        AGENDA                                           </vt:lpstr>
    </vt:vector>
  </TitlesOfParts>
  <Manager/>
  <Company>V &amp; G Ventures LLC</Company>
  <LinksUpToDate>false</LinksUpToDate>
  <CharactersWithSpaces>2466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- 2005-00-00 Regular Meeting</dc:title>
  <dc:subject/>
  <dc:creator>Shaun Wardle</dc:creator>
  <cp:keywords/>
  <dc:description/>
  <cp:lastModifiedBy>Ashley Ford</cp:lastModifiedBy>
  <cp:revision>3</cp:revision>
  <cp:lastPrinted>2012-04-23T20:14:00Z</cp:lastPrinted>
  <dcterms:created xsi:type="dcterms:W3CDTF">2012-04-23T20:14:00Z</dcterms:created>
  <dcterms:modified xsi:type="dcterms:W3CDTF">2012-04-24T16:07:00Z</dcterms:modified>
  <cp:category/>
</cp:coreProperties>
</file>